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C7" w:rsidRPr="002D5088" w:rsidRDefault="00CB08C7" w:rsidP="00CB08C7">
      <w:pPr>
        <w:autoSpaceDE w:val="0"/>
        <w:autoSpaceDN w:val="0"/>
        <w:adjustRightInd w:val="0"/>
        <w:spacing w:before="106" w:after="100" w:afterAutospacing="1" w:line="360" w:lineRule="auto"/>
        <w:ind w:left="346"/>
        <w:contextualSpacing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bookmarkStart w:id="0" w:name="_GoBack"/>
      <w:bookmarkEnd w:id="0"/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Приложение № 5</w:t>
      </w:r>
    </w:p>
    <w:p w:rsidR="00CB08C7" w:rsidRPr="002D5088" w:rsidRDefault="00CB08C7" w:rsidP="00CB08C7">
      <w:pPr>
        <w:spacing w:after="100" w:afterAutospacing="1" w:line="36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(Образец)</w:t>
      </w:r>
    </w:p>
    <w:p w:rsidR="00CB08C7" w:rsidRPr="002D5088" w:rsidRDefault="00CB08C7" w:rsidP="00CB08C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CB08C7" w:rsidRPr="002D5088" w:rsidRDefault="00CB08C7" w:rsidP="00CB08C7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CB08C7" w:rsidRPr="002D5088" w:rsidRDefault="00CB08C7" w:rsidP="00CB08C7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B08C7" w:rsidRPr="002D5088" w:rsidRDefault="00CB08C7" w:rsidP="00CB08C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B08C7" w:rsidRPr="002D5088" w:rsidRDefault="00CB08C7" w:rsidP="00CB08C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B08C7" w:rsidRPr="002D5088" w:rsidRDefault="00CB08C7" w:rsidP="00CB08C7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ц е н о в о    п р е д л о ж е н и е</w:t>
      </w:r>
    </w:p>
    <w:p w:rsidR="00CB08C7" w:rsidRPr="002D5088" w:rsidRDefault="00CB08C7" w:rsidP="00CB08C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B08C7" w:rsidRPr="002D5088" w:rsidRDefault="00CB08C7" w:rsidP="00CB08C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B08C7" w:rsidRPr="002D5088" w:rsidRDefault="00CB08C7" w:rsidP="00CB08C7">
      <w:pPr>
        <w:widowControl w:val="0"/>
        <w:autoSpaceDE w:val="0"/>
        <w:autoSpaceDN w:val="0"/>
        <w:adjustRightInd w:val="0"/>
        <w:spacing w:after="100" w:afterAutospacing="1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widowControl w:val="0"/>
        <w:autoSpaceDE w:val="0"/>
        <w:autoSpaceDN w:val="0"/>
        <w:adjustRightInd w:val="0"/>
        <w:spacing w:after="100" w:afterAutospacing="1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CB08C7" w:rsidRPr="002D5088" w:rsidRDefault="00CB08C7" w:rsidP="00CB08C7">
      <w:pPr>
        <w:widowControl w:val="0"/>
        <w:autoSpaceDE w:val="0"/>
        <w:autoSpaceDN w:val="0"/>
        <w:adjustRightInd w:val="0"/>
        <w:spacing w:after="100" w:afterAutospacing="1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ind w:firstLine="56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ind w:firstLine="56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tabs>
          <w:tab w:val="left" w:pos="0"/>
        </w:tabs>
        <w:autoSpaceDE w:val="0"/>
        <w:autoSpaceDN w:val="0"/>
        <w:adjustRightInd w:val="0"/>
        <w:spacing w:before="216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След като се запознах(ме) с обява за обществената поръчка с предмет: „Доставка и монтаж на озвучителни уредби за заседателни зали в сградата на Народното събрание, гр. София, пл. „Княз Александър I“ № I“, публикувана в „Профила на купувача“ на интернет страницата на Народното събрание на Република България, както и с документацията, свързана с обществената поръчка, подписаният(те), представляващ(и) и управляващ(и) …………………………………………….... представям(е) на вниманието Ви следното Ценово предложение:</w:t>
      </w:r>
    </w:p>
    <w:p w:rsidR="00CB08C7" w:rsidRPr="002D5088" w:rsidRDefault="00CB08C7" w:rsidP="00CB08C7">
      <w:pPr>
        <w:tabs>
          <w:tab w:val="left" w:pos="1632"/>
          <w:tab w:val="left" w:pos="4123"/>
          <w:tab w:val="left" w:pos="6686"/>
          <w:tab w:val="left" w:pos="7550"/>
        </w:tabs>
        <w:autoSpaceDE w:val="0"/>
        <w:autoSpaceDN w:val="0"/>
        <w:adjustRightInd w:val="0"/>
        <w:spacing w:before="216" w:after="100" w:afterAutospacing="1" w:line="360" w:lineRule="auto"/>
        <w:ind w:firstLine="56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6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Предлагаме обща стойност (цена)  за  изпълнение на поръчката с посочения предмет в размер на …..(…….) лева без ДДС. </w:t>
      </w:r>
      <w:r w:rsidRPr="002D5088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(Стойността се изписва с думи и цифри до втория знак след десетичната запетая. Общата стойност за изпълнение на поръчката не може да надвишава 24 000 (двадесет и четири хиляди лева без ДДС).</w:t>
      </w:r>
    </w:p>
    <w:p w:rsidR="00CB08C7" w:rsidRPr="002D5088" w:rsidRDefault="00CB08C7" w:rsidP="00CB08C7">
      <w:pPr>
        <w:tabs>
          <w:tab w:val="left" w:pos="1134"/>
        </w:tabs>
        <w:autoSpaceDE w:val="0"/>
        <w:autoSpaceDN w:val="0"/>
        <w:adjustRightInd w:val="0"/>
        <w:spacing w:before="168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CB08C7" w:rsidRPr="002D5088" w:rsidRDefault="00CB08C7" w:rsidP="00CB08C7">
      <w:pPr>
        <w:autoSpaceDE w:val="0"/>
        <w:autoSpaceDN w:val="0"/>
        <w:adjustRightInd w:val="0"/>
        <w:spacing w:before="5" w:after="100" w:afterAutospacing="1" w:line="360" w:lineRule="auto"/>
        <w:ind w:firstLine="70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Предлаганата о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бщата стойност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 изпълнение 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 поръчката включва всички разходи</w:t>
      </w:r>
      <w:r w:rsidR="00D97E9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изпълнението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в т.ч. цената на оборудването, печалбата, разходите и таксите за транспортиране и доставка на оборудването до мястото за доставка, включително опаковане, транспорт, разопаковане, товарене и разтоварване, монтаж и въвеждане в 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експлоатация, обучение на трима служители на възложителя за управлението и експлоатацията на оборудването, доставка на цялата техническа и сервизна документация, разходи за отстраняване за сметка на и от ИЗПЪЛНИТЕЛЯ на всички неизправности, възникнали не по вина на ВЪЗЛОЖИТЕЛЯ и покрити от гаранционните условия и гаранционната отговорност на ИЗПЪЛНИТЕЛЯ и всички други разходи, свързани с изпълнението на обществената поръчка в пълен обем.</w:t>
      </w:r>
    </w:p>
    <w:p w:rsidR="00CB08C7" w:rsidRPr="002D5088" w:rsidRDefault="00CB08C7" w:rsidP="002F5F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5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Предлагаме единични цени на отделните елементи на озвучителните уредби, както следва: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CB08C7" w:rsidRPr="002D5088" w:rsidRDefault="00CB08C7" w:rsidP="00CB08C7">
      <w:pPr>
        <w:tabs>
          <w:tab w:val="left" w:pos="993"/>
        </w:tabs>
        <w:autoSpaceDE w:val="0"/>
        <w:autoSpaceDN w:val="0"/>
        <w:adjustRightInd w:val="0"/>
        <w:spacing w:before="5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tbl>
      <w:tblPr>
        <w:tblW w:w="981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23"/>
        <w:gridCol w:w="1134"/>
        <w:gridCol w:w="1985"/>
        <w:gridCol w:w="1701"/>
        <w:gridCol w:w="1573"/>
      </w:tblGrid>
      <w:tr w:rsidR="00CB08C7" w:rsidRPr="002D5088" w:rsidTr="00D74C2B">
        <w:trPr>
          <w:trHeight w:val="175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 ЦЕНА  /в лв. без ДДС/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</w:t>
            </w:r>
          </w:p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ЦЕНА /в лв. без ДДС/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Централно управляващо устройство за дискусионна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Делегатски дискусионни </w:t>
            </w:r>
            <w:proofErr w:type="spellStart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микрофонни</w:t>
            </w:r>
            <w:proofErr w:type="spellEnd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пултове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Председателски</w:t>
            </w:r>
            <w:proofErr w:type="spellEnd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микрофонен</w:t>
            </w:r>
            <w:proofErr w:type="spellEnd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пулт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Озвучително тяло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Усилвателно тяло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Сплитер</w:t>
            </w:r>
            <w:proofErr w:type="spellEnd"/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467B62">
        <w:trPr>
          <w:trHeight w:hRule="exact" w:val="1562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Комплект специализирани кабели, конектори и монтажни аксесоари за озвучителната уредба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комплект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B08C7" w:rsidRPr="002D5088" w:rsidTr="00D74C2B">
        <w:trPr>
          <w:trHeight w:hRule="exact" w:val="851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СУМА в лева без ДДС: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8C7" w:rsidRPr="002D5088" w:rsidRDefault="00CB08C7" w:rsidP="00D74C2B">
            <w:pPr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CB08C7" w:rsidRPr="002D5088" w:rsidRDefault="00CB08C7" w:rsidP="00CB08C7">
      <w:pPr>
        <w:tabs>
          <w:tab w:val="left" w:pos="993"/>
        </w:tabs>
        <w:autoSpaceDE w:val="0"/>
        <w:autoSpaceDN w:val="0"/>
        <w:adjustRightInd w:val="0"/>
        <w:spacing w:before="5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tabs>
          <w:tab w:val="left" w:pos="993"/>
        </w:tabs>
        <w:autoSpaceDE w:val="0"/>
        <w:autoSpaceDN w:val="0"/>
        <w:adjustRightInd w:val="0"/>
        <w:spacing w:before="5" w:after="100" w:afterAutospacing="1" w:line="360" w:lineRule="auto"/>
        <w:ind w:left="71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5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Приемам(е) предложения начин на плащане, посочен в раздел I, т. 7 от документацията за участие, както следва:</w:t>
      </w:r>
    </w:p>
    <w:p w:rsidR="00CB08C7" w:rsidRPr="002D5088" w:rsidRDefault="00CB08C7" w:rsidP="00CB08C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2D508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lastRenderedPageBreak/>
        <w:t>Плащането на сумата от страна на възложителя се извършва в левове по банков път в срок до 10 (десет) календарни дни след подписване на двустранен приемателно-предавателен протокол, удостоверяващ извършените доставка, монтаж, пускане в експлоатация на озвучителните уредби и обучение на трима служители на възложителя за управлението и експлоатацията на оборудването, и надлежно издадена фактура от страна на изпълнителя.</w:t>
      </w:r>
    </w:p>
    <w:p w:rsidR="00CB08C7" w:rsidRPr="00D47BED" w:rsidRDefault="00D47BED" w:rsidP="00D47BED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211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lang w:eastAsia="bg-BG"/>
        </w:rPr>
      </w:pPr>
      <w:r w:rsidRPr="00D47BE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В случай че двустранният приемателно-предавателен протокол по предходн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ата точка </w:t>
      </w:r>
      <w:r w:rsidRPr="00D47BE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не бъде подписан до 19.12.2017 г., възложителят заплаща цената по договора сто процента авансово в срок до 20.12.2017 г. срещу представена от определения изпълнител в срок до 19.12.2017 г. гаранция, обезпечаваща авансовото плащане в размера на авансовото плащане с вкл. ДДС.</w:t>
      </w:r>
    </w:p>
    <w:p w:rsidR="00CB08C7" w:rsidRPr="002D5088" w:rsidRDefault="00CB08C7" w:rsidP="00CB08C7">
      <w:pPr>
        <w:autoSpaceDE w:val="0"/>
        <w:autoSpaceDN w:val="0"/>
        <w:adjustRightInd w:val="0"/>
        <w:spacing w:before="211" w:after="100" w:afterAutospacing="1" w:line="360" w:lineRule="auto"/>
        <w:ind w:firstLine="638"/>
        <w:contextualSpacing/>
        <w:rPr>
          <w:rFonts w:ascii="Times New Roman" w:eastAsiaTheme="minorEastAsia" w:hAnsi="Times New Roman" w:cs="Times New Roman"/>
          <w:lang w:eastAsia="bg-BG"/>
        </w:rPr>
      </w:pPr>
    </w:p>
    <w:p w:rsidR="00CB08C7" w:rsidRPr="002D5088" w:rsidRDefault="00CB08C7" w:rsidP="00CB08C7">
      <w:pPr>
        <w:autoSpaceDE w:val="0"/>
        <w:autoSpaceDN w:val="0"/>
        <w:adjustRightInd w:val="0"/>
        <w:spacing w:before="211" w:after="100" w:afterAutospacing="1" w:line="360" w:lineRule="auto"/>
        <w:ind w:firstLine="638"/>
        <w:contextualSpacing/>
        <w:rPr>
          <w:rFonts w:ascii="Times New Roman" w:eastAsiaTheme="minorEastAsia" w:hAnsi="Times New Roman" w:cs="Times New Roman"/>
          <w:lang w:eastAsia="bg-BG"/>
        </w:rPr>
      </w:pPr>
      <w:r w:rsidRPr="002D5088">
        <w:rPr>
          <w:rFonts w:ascii="Times New Roman" w:eastAsiaTheme="minorEastAsia" w:hAnsi="Times New Roman" w:cs="Times New Roman"/>
          <w:lang w:eastAsia="bg-BG"/>
        </w:rPr>
        <w:t>Приложения:</w:t>
      </w:r>
    </w:p>
    <w:p w:rsidR="00CB08C7" w:rsidRPr="002D5088" w:rsidRDefault="00CB08C7" w:rsidP="00CB08C7">
      <w:pPr>
        <w:tabs>
          <w:tab w:val="left" w:leader="dot" w:pos="2875"/>
        </w:tabs>
        <w:autoSpaceDE w:val="0"/>
        <w:autoSpaceDN w:val="0"/>
        <w:adjustRightInd w:val="0"/>
        <w:spacing w:before="101" w:after="100" w:afterAutospacing="1" w:line="360" w:lineRule="auto"/>
        <w:ind w:left="638"/>
        <w:contextualSpacing/>
        <w:rPr>
          <w:rFonts w:ascii="Times New Roman" w:eastAsiaTheme="minorEastAsia" w:hAnsi="Times New Roman" w:cs="Times New Roman"/>
          <w:i/>
          <w:iCs/>
          <w:lang w:eastAsia="bg-BG"/>
        </w:rPr>
      </w:pPr>
      <w:r w:rsidRPr="002D5088">
        <w:rPr>
          <w:rFonts w:ascii="Times New Roman" w:eastAsiaTheme="minorEastAsia" w:hAnsi="Times New Roman" w:cs="Times New Roman"/>
          <w:i/>
          <w:iCs/>
          <w:lang w:eastAsia="bg-BG"/>
        </w:rPr>
        <w:tab/>
        <w:t>(описват се)</w:t>
      </w: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tabs>
          <w:tab w:val="left" w:leader="dot" w:pos="1699"/>
          <w:tab w:val="left" w:pos="4243"/>
        </w:tabs>
        <w:autoSpaceDE w:val="0"/>
        <w:autoSpaceDN w:val="0"/>
        <w:adjustRightInd w:val="0"/>
        <w:spacing w:before="178" w:after="100" w:afterAutospacing="1" w:line="360" w:lineRule="auto"/>
        <w:contextualSpacing/>
        <w:rPr>
          <w:rFonts w:ascii="Times New Roman" w:eastAsiaTheme="minorEastAsia" w:hAnsi="Times New Roman" w:cs="Times New Roman"/>
          <w:lang w:eastAsia="bg-BG"/>
        </w:rPr>
      </w:pPr>
      <w:r w:rsidRPr="002D5088">
        <w:rPr>
          <w:rFonts w:ascii="Times New Roman" w:eastAsiaTheme="minorEastAsia" w:hAnsi="Times New Roman" w:cs="Times New Roman"/>
          <w:lang w:eastAsia="bg-BG"/>
        </w:rPr>
        <w:tab/>
        <w:t>2017 г.</w:t>
      </w:r>
      <w:r w:rsidRPr="002D5088">
        <w:rPr>
          <w:rFonts w:ascii="Times New Roman" w:eastAsiaTheme="minorEastAsia" w:hAnsi="Times New Roman" w:cs="Times New Roman"/>
          <w:lang w:eastAsia="bg-BG"/>
        </w:rPr>
        <w:tab/>
        <w:t>Подпис и печат:</w:t>
      </w: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ind w:left="5755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tabs>
          <w:tab w:val="left" w:leader="dot" w:pos="7930"/>
        </w:tabs>
        <w:autoSpaceDE w:val="0"/>
        <w:autoSpaceDN w:val="0"/>
        <w:adjustRightInd w:val="0"/>
        <w:spacing w:before="53" w:after="100" w:afterAutospacing="1" w:line="360" w:lineRule="auto"/>
        <w:ind w:left="5755"/>
        <w:contextualSpacing/>
        <w:rPr>
          <w:rFonts w:ascii="Times New Roman" w:eastAsiaTheme="minorEastAsia" w:hAnsi="Times New Roman" w:cs="Times New Roman"/>
          <w:lang w:eastAsia="bg-BG"/>
        </w:rPr>
      </w:pPr>
      <w:r w:rsidRPr="002D5088">
        <w:rPr>
          <w:rFonts w:ascii="Times New Roman" w:eastAsiaTheme="minorEastAsia" w:hAnsi="Times New Roman" w:cs="Times New Roman"/>
          <w:lang w:eastAsia="bg-BG"/>
        </w:rPr>
        <w:t>1</w:t>
      </w:r>
      <w:r w:rsidRPr="002D5088">
        <w:rPr>
          <w:rFonts w:ascii="Times New Roman" w:eastAsiaTheme="minorEastAsia" w:hAnsi="Times New Roman" w:cs="Times New Roman"/>
          <w:lang w:eastAsia="bg-BG"/>
        </w:rPr>
        <w:tab/>
      </w:r>
    </w:p>
    <w:p w:rsidR="00CB08C7" w:rsidRPr="002D5088" w:rsidRDefault="00CB08C7" w:rsidP="00CB08C7">
      <w:pPr>
        <w:autoSpaceDE w:val="0"/>
        <w:autoSpaceDN w:val="0"/>
        <w:adjustRightInd w:val="0"/>
        <w:spacing w:before="19" w:after="100" w:afterAutospacing="1" w:line="360" w:lineRule="auto"/>
        <w:ind w:left="5971"/>
        <w:contextualSpacing/>
        <w:rPr>
          <w:rFonts w:ascii="Times New Roman" w:eastAsiaTheme="minorEastAsia" w:hAnsi="Times New Roman" w:cs="Times New Roman"/>
          <w:lang w:eastAsia="bg-BG"/>
        </w:rPr>
      </w:pPr>
      <w:r w:rsidRPr="002D5088">
        <w:rPr>
          <w:rFonts w:ascii="Times New Roman" w:eastAsiaTheme="minorEastAsia" w:hAnsi="Times New Roman" w:cs="Times New Roman"/>
          <w:lang w:eastAsia="bg-BG"/>
        </w:rPr>
        <w:t>(длъжност и име)</w:t>
      </w: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ind w:left="5741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tabs>
          <w:tab w:val="left" w:leader="dot" w:pos="7944"/>
        </w:tabs>
        <w:autoSpaceDE w:val="0"/>
        <w:autoSpaceDN w:val="0"/>
        <w:adjustRightInd w:val="0"/>
        <w:spacing w:before="67" w:after="100" w:afterAutospacing="1" w:line="360" w:lineRule="auto"/>
        <w:ind w:left="5741"/>
        <w:contextualSpacing/>
        <w:rPr>
          <w:rFonts w:ascii="Times New Roman" w:eastAsiaTheme="minorEastAsia" w:hAnsi="Times New Roman" w:cs="Times New Roman"/>
          <w:lang w:eastAsia="bg-BG"/>
        </w:rPr>
      </w:pPr>
      <w:r w:rsidRPr="002D5088">
        <w:rPr>
          <w:rFonts w:ascii="Times New Roman" w:eastAsiaTheme="minorEastAsia" w:hAnsi="Times New Roman" w:cs="Times New Roman"/>
          <w:lang w:eastAsia="bg-BG"/>
        </w:rPr>
        <w:t>2</w:t>
      </w:r>
      <w:r w:rsidRPr="002D5088">
        <w:rPr>
          <w:rFonts w:ascii="Times New Roman" w:eastAsiaTheme="minorEastAsia" w:hAnsi="Times New Roman" w:cs="Times New Roman"/>
          <w:lang w:eastAsia="bg-BG"/>
        </w:rPr>
        <w:tab/>
      </w:r>
    </w:p>
    <w:p w:rsidR="00CB08C7" w:rsidRPr="002D5088" w:rsidRDefault="00CB08C7" w:rsidP="00CB08C7">
      <w:pPr>
        <w:autoSpaceDE w:val="0"/>
        <w:autoSpaceDN w:val="0"/>
        <w:adjustRightInd w:val="0"/>
        <w:spacing w:before="10" w:after="100" w:afterAutospacing="1" w:line="360" w:lineRule="auto"/>
        <w:ind w:left="5986"/>
        <w:contextualSpacing/>
        <w:rPr>
          <w:rFonts w:ascii="Times New Roman" w:eastAsiaTheme="minorEastAsia" w:hAnsi="Times New Roman" w:cs="Times New Roman"/>
          <w:lang w:eastAsia="bg-BG"/>
        </w:rPr>
      </w:pPr>
      <w:r w:rsidRPr="002D5088">
        <w:rPr>
          <w:rFonts w:ascii="Times New Roman" w:eastAsiaTheme="minorEastAsia" w:hAnsi="Times New Roman" w:cs="Times New Roman"/>
          <w:lang w:eastAsia="bg-BG"/>
        </w:rPr>
        <w:t>(длъжност и име)</w:t>
      </w: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B08C7" w:rsidRPr="002D5088" w:rsidRDefault="00CB08C7" w:rsidP="00CB08C7">
      <w:pPr>
        <w:autoSpaceDE w:val="0"/>
        <w:autoSpaceDN w:val="0"/>
        <w:adjustRightInd w:val="0"/>
        <w:spacing w:before="139" w:after="100" w:afterAutospacing="1" w:line="360" w:lineRule="auto"/>
        <w:contextualSpacing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u w:val="single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u w:val="single"/>
          <w:lang w:eastAsia="bg-BG"/>
        </w:rPr>
        <w:t>Забележка:</w:t>
      </w:r>
    </w:p>
    <w:p w:rsidR="00CB08C7" w:rsidRPr="002D5088" w:rsidRDefault="00CB08C7" w:rsidP="00CB08C7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2D5088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*При несъответствие между изписаното с цифрите и думите за вярна се приема цената, написана с думи.</w:t>
      </w:r>
    </w:p>
    <w:p w:rsidR="00CB08C7" w:rsidRPr="002D5088" w:rsidRDefault="00CB08C7" w:rsidP="00CB08C7">
      <w:pPr>
        <w:widowControl w:val="0"/>
        <w:numPr>
          <w:ilvl w:val="0"/>
          <w:numId w:val="2"/>
        </w:numPr>
        <w:tabs>
          <w:tab w:val="left" w:pos="197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2D5088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В случай на допуснатата грешка при посочване и изчисляване на цените, независимо от вида ѝ, неблагоприятните последици са за сметка на участника.</w:t>
      </w:r>
    </w:p>
    <w:p w:rsidR="00CB08C7" w:rsidRPr="002D5088" w:rsidRDefault="00CB08C7" w:rsidP="00CB08C7">
      <w:pPr>
        <w:widowControl w:val="0"/>
        <w:numPr>
          <w:ilvl w:val="0"/>
          <w:numId w:val="2"/>
        </w:numPr>
        <w:tabs>
          <w:tab w:val="left" w:pos="197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sectPr w:rsidR="00CB08C7" w:rsidRPr="002D5088">
          <w:footerReference w:type="even" r:id="rId8"/>
          <w:footerReference w:type="default" r:id="rId9"/>
          <w:pgSz w:w="11905" w:h="16837"/>
          <w:pgMar w:top="898" w:right="1443" w:bottom="975" w:left="1390" w:header="708" w:footer="708" w:gutter="0"/>
          <w:cols w:space="60"/>
          <w:noEndnote/>
        </w:sectPr>
      </w:pPr>
      <w:r w:rsidRPr="002D5088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.</w:t>
      </w:r>
    </w:p>
    <w:p w:rsidR="00D46E8B" w:rsidRDefault="00CB08C7">
      <w:r>
        <w:lastRenderedPageBreak/>
        <w:t>.</w:t>
      </w:r>
    </w:p>
    <w:sectPr w:rsidR="00D4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30" w:rsidRDefault="00A34030" w:rsidP="006A1656">
      <w:pPr>
        <w:spacing w:after="0" w:line="240" w:lineRule="auto"/>
      </w:pPr>
      <w:r>
        <w:separator/>
      </w:r>
    </w:p>
  </w:endnote>
  <w:endnote w:type="continuationSeparator" w:id="0">
    <w:p w:rsidR="00A34030" w:rsidRDefault="00A34030" w:rsidP="006A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E4" w:rsidRDefault="00C20FC6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82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A1656" w:rsidRPr="006A1656" w:rsidRDefault="006A165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16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16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16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B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165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800E4" w:rsidRDefault="00A34030">
    <w:pPr>
      <w:pStyle w:val="Style53"/>
      <w:widowControl/>
      <w:jc w:val="right"/>
      <w:rPr>
        <w:rStyle w:val="FontStyle7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30" w:rsidRDefault="00A34030" w:rsidP="006A1656">
      <w:pPr>
        <w:spacing w:after="0" w:line="240" w:lineRule="auto"/>
      </w:pPr>
      <w:r>
        <w:separator/>
      </w:r>
    </w:p>
  </w:footnote>
  <w:footnote w:type="continuationSeparator" w:id="0">
    <w:p w:rsidR="00A34030" w:rsidRDefault="00A34030" w:rsidP="006A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3">
    <w:nsid w:val="7A3A5C23"/>
    <w:multiLevelType w:val="multilevel"/>
    <w:tmpl w:val="D0BAE550"/>
    <w:lvl w:ilvl="0">
      <w:start w:val="2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7"/>
    <w:rsid w:val="002F5F31"/>
    <w:rsid w:val="00467B62"/>
    <w:rsid w:val="006A1656"/>
    <w:rsid w:val="00762E42"/>
    <w:rsid w:val="00A34030"/>
    <w:rsid w:val="00C20FC6"/>
    <w:rsid w:val="00CB08C7"/>
    <w:rsid w:val="00D46E8B"/>
    <w:rsid w:val="00D47BED"/>
    <w:rsid w:val="00D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3">
    <w:name w:val="Style53"/>
    <w:basedOn w:val="Normal"/>
    <w:uiPriority w:val="99"/>
    <w:rsid w:val="00CB0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73">
    <w:name w:val="Font Style73"/>
    <w:basedOn w:val="DefaultParagraphFont"/>
    <w:uiPriority w:val="99"/>
    <w:rsid w:val="00CB08C7"/>
    <w:rPr>
      <w:rFonts w:ascii="Lucida Sans Unicode" w:hAnsi="Lucida Sans Unicode" w:cs="Lucida Sans Unico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56"/>
  </w:style>
  <w:style w:type="paragraph" w:styleId="Footer">
    <w:name w:val="footer"/>
    <w:basedOn w:val="Normal"/>
    <w:link w:val="FooterChar"/>
    <w:uiPriority w:val="99"/>
    <w:unhideWhenUsed/>
    <w:rsid w:val="006A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3">
    <w:name w:val="Style53"/>
    <w:basedOn w:val="Normal"/>
    <w:uiPriority w:val="99"/>
    <w:rsid w:val="00CB0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73">
    <w:name w:val="Font Style73"/>
    <w:basedOn w:val="DefaultParagraphFont"/>
    <w:uiPriority w:val="99"/>
    <w:rsid w:val="00CB08C7"/>
    <w:rPr>
      <w:rFonts w:ascii="Lucida Sans Unicode" w:hAnsi="Lucida Sans Unicode" w:cs="Lucida Sans Unico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56"/>
  </w:style>
  <w:style w:type="paragraph" w:styleId="Footer">
    <w:name w:val="footer"/>
    <w:basedOn w:val="Normal"/>
    <w:link w:val="FooterChar"/>
    <w:uiPriority w:val="99"/>
    <w:unhideWhenUsed/>
    <w:rsid w:val="006A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4</cp:revision>
  <cp:lastPrinted>2017-11-21T10:00:00Z</cp:lastPrinted>
  <dcterms:created xsi:type="dcterms:W3CDTF">2017-11-21T09:58:00Z</dcterms:created>
  <dcterms:modified xsi:type="dcterms:W3CDTF">2017-12-01T11:46:00Z</dcterms:modified>
</cp:coreProperties>
</file>